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DE" w:rsidRDefault="00E048DE" w:rsidP="00E048DE">
      <w:pPr>
        <w:pStyle w:val="Heading1"/>
        <w:ind w:right="926"/>
        <w:jc w:val="center"/>
      </w:pPr>
      <w:r>
        <w:t>PHẦN 3: VI SINH VẬT</w:t>
      </w:r>
    </w:p>
    <w:p w:rsidR="00E048DE" w:rsidRPr="00507BDA" w:rsidRDefault="00E048DE" w:rsidP="00E048DE">
      <w:pPr>
        <w:jc w:val="center"/>
        <w:rPr>
          <w:b/>
        </w:rPr>
      </w:pPr>
      <w:r w:rsidRPr="00507BDA">
        <w:rPr>
          <w:b/>
        </w:rPr>
        <w:t>CHƯƠNG II: SINH TRƯỞNG VÀ SINH SẢN CỦA VI SINH VẬT</w:t>
      </w:r>
    </w:p>
    <w:p w:rsidR="00E048DE" w:rsidRPr="00296E18" w:rsidRDefault="00E048DE" w:rsidP="00E048DE">
      <w:pPr>
        <w:pStyle w:val="Heading1"/>
        <w:ind w:right="926"/>
        <w:jc w:val="center"/>
        <w:rPr>
          <w:b w:val="0"/>
        </w:rPr>
      </w:pPr>
      <w:r w:rsidRPr="00296E18">
        <w:t>Bài 25: SINH TRƯỞNG CỦA VI SINH VẬT</w:t>
      </w:r>
      <w:r w:rsidRPr="00296E18">
        <w:rPr>
          <w:b w:val="0"/>
        </w:rPr>
        <w:t xml:space="preserve"> </w:t>
      </w:r>
    </w:p>
    <w:p w:rsidR="00E048DE" w:rsidRPr="00975370" w:rsidRDefault="00E048DE" w:rsidP="00E048DE">
      <w:pPr>
        <w:pStyle w:val="Heading1"/>
        <w:ind w:right="926"/>
      </w:pPr>
      <w:r w:rsidRPr="00975370">
        <w:t>I. KHÁI NIỆM VỀ SINH TRƯỞNG</w:t>
      </w:r>
    </w:p>
    <w:p w:rsidR="00E048DE" w:rsidRPr="00975370" w:rsidRDefault="00E048DE" w:rsidP="00E048DE">
      <w:pPr>
        <w:spacing w:after="49" w:line="234" w:lineRule="auto"/>
        <w:ind w:right="-15"/>
      </w:pPr>
      <w:r w:rsidRPr="00975370">
        <w:rPr>
          <w:b/>
        </w:rPr>
        <w:t xml:space="preserve">1. Khái niệm sinh trưởng của quần thể </w:t>
      </w:r>
      <w:proofErr w:type="gramStart"/>
      <w:r w:rsidRPr="00975370">
        <w:rPr>
          <w:b/>
        </w:rPr>
        <w:t>vi</w:t>
      </w:r>
      <w:proofErr w:type="gramEnd"/>
      <w:r w:rsidRPr="00975370">
        <w:rPr>
          <w:b/>
        </w:rPr>
        <w:t xml:space="preserve"> sinh vật:</w:t>
      </w:r>
      <w:r w:rsidRPr="00975370">
        <w:t xml:space="preserve"> </w:t>
      </w:r>
    </w:p>
    <w:p w:rsidR="00E048DE" w:rsidRDefault="00E048DE" w:rsidP="00A95CE4">
      <w:pPr>
        <w:ind w:right="515"/>
      </w:pPr>
      <w:r w:rsidRPr="00975370">
        <w:t xml:space="preserve">Sinh trưởng của quần thể </w:t>
      </w:r>
      <w:proofErr w:type="gramStart"/>
      <w:r w:rsidRPr="00975370">
        <w:t>vi</w:t>
      </w:r>
      <w:proofErr w:type="gramEnd"/>
      <w:r w:rsidRPr="00975370">
        <w:t xml:space="preserve"> sinh vật là sự tăng số lượng tế bào của quần thể. </w:t>
      </w:r>
    </w:p>
    <w:p w:rsidR="00E048DE" w:rsidRPr="00975370" w:rsidRDefault="00E048DE" w:rsidP="00E048DE">
      <w:pPr>
        <w:ind w:right="2498"/>
      </w:pPr>
      <w:r w:rsidRPr="00975370">
        <w:rPr>
          <w:b/>
        </w:rPr>
        <w:t>2. Thời gian thế hệ (g)</w:t>
      </w:r>
      <w:r w:rsidRPr="00975370">
        <w:t xml:space="preserve"> </w:t>
      </w:r>
    </w:p>
    <w:p w:rsidR="00E048DE" w:rsidRPr="00975370" w:rsidRDefault="00E048DE" w:rsidP="00E048DE">
      <w:r w:rsidRPr="00975370">
        <w:t xml:space="preserve">Thời gian thế hệ là thời gian tính từ khi 1 tế bào sinh ra đến khi tế bào đó phân chia hoặc số tế bào trong quần thể tăng gấp đôi. </w:t>
      </w:r>
    </w:p>
    <w:p w:rsidR="00A95CE4" w:rsidRDefault="00E048DE" w:rsidP="00E048DE">
      <w:pPr>
        <w:ind w:right="4603"/>
      </w:pPr>
      <w:r w:rsidRPr="00975370">
        <w:t>Công thức tính thời gian thế hệ:</w:t>
      </w:r>
      <w:r>
        <w:t xml:space="preserve"> </w:t>
      </w:r>
      <w:r w:rsidRPr="00975370">
        <w:t xml:space="preserve"> g = t/n </w:t>
      </w:r>
    </w:p>
    <w:p w:rsidR="00E048DE" w:rsidRDefault="00E048DE" w:rsidP="00A95CE4">
      <w:pPr>
        <w:ind w:right="373"/>
      </w:pPr>
      <w:proofErr w:type="gramStart"/>
      <w:r w:rsidRPr="00975370">
        <w:t>với</w:t>
      </w:r>
      <w:proofErr w:type="gramEnd"/>
      <w:r w:rsidRPr="00975370">
        <w:t>:</w:t>
      </w:r>
      <w:r>
        <w:t xml:space="preserve"> </w:t>
      </w:r>
      <w:r w:rsidRPr="00975370">
        <w:t xml:space="preserve"> t: thời gian</w:t>
      </w:r>
      <w:r>
        <w:t xml:space="preserve">     </w:t>
      </w:r>
      <w:r w:rsidRPr="00975370">
        <w:t xml:space="preserve">n: số lần phân chia trong thời gian t </w:t>
      </w:r>
    </w:p>
    <w:p w:rsidR="00E048DE" w:rsidRDefault="00E048DE" w:rsidP="00E048DE">
      <w:pPr>
        <w:ind w:right="4603"/>
        <w:rPr>
          <w:b/>
        </w:rPr>
      </w:pPr>
      <w:r w:rsidRPr="00975370">
        <w:rPr>
          <w:b/>
        </w:rPr>
        <w:t xml:space="preserve">3. Công thức </w:t>
      </w:r>
    </w:p>
    <w:p w:rsidR="00E048DE" w:rsidRPr="00975370" w:rsidRDefault="00E048DE" w:rsidP="00E048DE">
      <w:pPr>
        <w:ind w:right="75"/>
      </w:pPr>
      <w:r w:rsidRPr="009348D8">
        <w:t>Công thức tính số lượng tế bào Sau n lần phân chia từ</w:t>
      </w:r>
      <w:r w:rsidRPr="00975370">
        <w:t xml:space="preserve"> N</w:t>
      </w:r>
      <w:r w:rsidRPr="00975370">
        <w:rPr>
          <w:sz w:val="17"/>
        </w:rPr>
        <w:t>0</w:t>
      </w:r>
      <w:r w:rsidRPr="00975370">
        <w:t xml:space="preserve"> </w:t>
      </w:r>
      <w:r>
        <w:t>t</w:t>
      </w:r>
      <w:r w:rsidRPr="00975370">
        <w:t xml:space="preserve">ế bào ban đầu trong thời gian t: </w:t>
      </w:r>
    </w:p>
    <w:p w:rsidR="00E048DE" w:rsidRPr="00975370" w:rsidRDefault="00E048DE" w:rsidP="00E048DE">
      <w:r>
        <w:t xml:space="preserve">         </w:t>
      </w:r>
      <w:r w:rsidRPr="00975370">
        <w:t xml:space="preserve"> </w:t>
      </w:r>
      <w:proofErr w:type="gramStart"/>
      <w:r w:rsidRPr="00975370">
        <w:t>N</w:t>
      </w:r>
      <w:r w:rsidRPr="00975370">
        <w:rPr>
          <w:vertAlign w:val="subscript"/>
        </w:rPr>
        <w:t>t</w:t>
      </w:r>
      <w:proofErr w:type="gramEnd"/>
      <w:r w:rsidRPr="00975370">
        <w:t xml:space="preserve"> = N</w:t>
      </w:r>
      <w:r w:rsidRPr="00975370">
        <w:rPr>
          <w:vertAlign w:val="subscript"/>
        </w:rPr>
        <w:t>0</w:t>
      </w:r>
      <w:r w:rsidRPr="00975370">
        <w:t xml:space="preserve"> x 2</w:t>
      </w:r>
      <w:r w:rsidRPr="00975370">
        <w:rPr>
          <w:vertAlign w:val="superscript"/>
        </w:rPr>
        <w:t>n</w:t>
      </w:r>
      <w:r w:rsidRPr="00975370">
        <w:t xml:space="preserve"> </w:t>
      </w:r>
    </w:p>
    <w:p w:rsidR="00E048DE" w:rsidRPr="00975370" w:rsidRDefault="00E048DE" w:rsidP="00E048DE">
      <w:r w:rsidRPr="00975370">
        <w:t xml:space="preserve">Với: </w:t>
      </w:r>
      <w:proofErr w:type="gramStart"/>
      <w:r w:rsidRPr="00975370">
        <w:t>N</w:t>
      </w:r>
      <w:r w:rsidRPr="00975370">
        <w:rPr>
          <w:sz w:val="17"/>
        </w:rPr>
        <w:t>t</w:t>
      </w:r>
      <w:proofErr w:type="gramEnd"/>
      <w:r w:rsidRPr="00975370">
        <w:t xml:space="preserve">: số tế bào sau n lần phân chia trong thời gian t </w:t>
      </w:r>
    </w:p>
    <w:p w:rsidR="00E048DE" w:rsidRPr="00975370" w:rsidRDefault="00E048DE" w:rsidP="00E048DE">
      <w:pPr>
        <w:ind w:right="1493"/>
      </w:pPr>
      <w:r w:rsidRPr="00975370">
        <w:t>N</w:t>
      </w:r>
      <w:r w:rsidRPr="00975370">
        <w:rPr>
          <w:sz w:val="17"/>
        </w:rPr>
        <w:t>0</w:t>
      </w:r>
      <w:r w:rsidRPr="00975370">
        <w:t xml:space="preserve">: số tế bào ban đầu n: số lần phân chia </w:t>
      </w:r>
    </w:p>
    <w:p w:rsidR="00E048DE" w:rsidRPr="00975370" w:rsidRDefault="00E048DE" w:rsidP="00E048DE">
      <w:pPr>
        <w:pStyle w:val="Heading3"/>
      </w:pPr>
      <w:r w:rsidRPr="00975370">
        <w:t>II. SINH TRƯỞNG CỦA QUẦN THỂ VI SINH VẬT</w:t>
      </w:r>
      <w:r w:rsidRPr="00975370">
        <w:rPr>
          <w:b w:val="0"/>
        </w:rPr>
        <w:t xml:space="preserve"> </w:t>
      </w:r>
    </w:p>
    <w:p w:rsidR="00E048DE" w:rsidRPr="00A95CE4" w:rsidRDefault="00E048DE" w:rsidP="00E048DE">
      <w:pPr>
        <w:numPr>
          <w:ilvl w:val="0"/>
          <w:numId w:val="29"/>
        </w:numPr>
        <w:spacing w:after="266" w:line="234" w:lineRule="auto"/>
        <w:ind w:right="-15" w:hanging="259"/>
      </w:pPr>
      <w:r w:rsidRPr="00975370">
        <w:rPr>
          <w:b/>
        </w:rPr>
        <w:t xml:space="preserve">Nuôi cấy không liên tục </w:t>
      </w:r>
    </w:p>
    <w:p w:rsidR="00A95CE4" w:rsidRPr="00A95CE4" w:rsidRDefault="00A95CE4" w:rsidP="00A95CE4">
      <w:pPr>
        <w:spacing w:after="266" w:line="234" w:lineRule="auto"/>
        <w:ind w:left="259" w:right="-15"/>
      </w:pPr>
      <w:r w:rsidRPr="00C86AC0">
        <w:t>MT</w:t>
      </w:r>
      <w:r>
        <w:rPr>
          <w:b/>
        </w:rPr>
        <w:t xml:space="preserve"> </w:t>
      </w:r>
      <w:r>
        <w:t>nuôi cấy không liên tục là môi trường nuôi cấy không được bổ sung thêm chất dinh dưỡng và không lấy đi các sản phẩm chuyển hóa.</w:t>
      </w:r>
    </w:p>
    <w:tbl>
      <w:tblPr>
        <w:tblStyle w:val="TableGrid0"/>
        <w:tblW w:w="10593" w:type="dxa"/>
        <w:tblInd w:w="-108" w:type="dxa"/>
        <w:tblCellMar>
          <w:left w:w="106" w:type="dxa"/>
          <w:right w:w="50" w:type="dxa"/>
        </w:tblCellMar>
        <w:tblLook w:val="04A0" w:firstRow="1" w:lastRow="0" w:firstColumn="1" w:lastColumn="0" w:noHBand="0" w:noVBand="1"/>
      </w:tblPr>
      <w:tblGrid>
        <w:gridCol w:w="2647"/>
        <w:gridCol w:w="5298"/>
        <w:gridCol w:w="2648"/>
      </w:tblGrid>
      <w:tr w:rsidR="00E048DE" w:rsidRPr="00975370" w:rsidTr="00860C02">
        <w:trPr>
          <w:trHeight w:val="492"/>
        </w:trPr>
        <w:tc>
          <w:tcPr>
            <w:tcW w:w="2648" w:type="dxa"/>
            <w:tcBorders>
              <w:top w:val="single" w:sz="4" w:space="0" w:color="000000"/>
              <w:left w:val="single" w:sz="4" w:space="0" w:color="000000"/>
              <w:bottom w:val="single" w:sz="4" w:space="0" w:color="000000"/>
              <w:right w:val="single" w:sz="4" w:space="0" w:color="000000"/>
            </w:tcBorders>
            <w:vAlign w:val="center"/>
          </w:tcPr>
          <w:p w:rsidR="00E048DE" w:rsidRPr="009348D8" w:rsidRDefault="00E048DE" w:rsidP="00860C02">
            <w:pPr>
              <w:spacing w:line="276" w:lineRule="auto"/>
              <w:ind w:left="2"/>
              <w:jc w:val="center"/>
            </w:pPr>
            <w:r w:rsidRPr="009348D8">
              <w:rPr>
                <w:b/>
              </w:rPr>
              <w:t>Các pha</w:t>
            </w:r>
          </w:p>
        </w:tc>
        <w:tc>
          <w:tcPr>
            <w:tcW w:w="5298" w:type="dxa"/>
            <w:tcBorders>
              <w:top w:val="single" w:sz="4" w:space="0" w:color="000000"/>
              <w:left w:val="single" w:sz="4" w:space="0" w:color="000000"/>
              <w:bottom w:val="single" w:sz="4" w:space="0" w:color="000000"/>
              <w:right w:val="single" w:sz="4" w:space="0" w:color="000000"/>
            </w:tcBorders>
            <w:vAlign w:val="center"/>
          </w:tcPr>
          <w:p w:rsidR="00E048DE" w:rsidRPr="009348D8" w:rsidRDefault="00E048DE" w:rsidP="00860C02">
            <w:pPr>
              <w:spacing w:line="276" w:lineRule="auto"/>
              <w:jc w:val="center"/>
            </w:pPr>
            <w:r w:rsidRPr="009348D8">
              <w:rPr>
                <w:b/>
              </w:rPr>
              <w:t>Đặc điểm</w:t>
            </w:r>
          </w:p>
        </w:tc>
        <w:tc>
          <w:tcPr>
            <w:tcW w:w="2648" w:type="dxa"/>
            <w:tcBorders>
              <w:top w:val="single" w:sz="4" w:space="0" w:color="000000"/>
              <w:left w:val="single" w:sz="4" w:space="0" w:color="000000"/>
              <w:bottom w:val="single" w:sz="4" w:space="0" w:color="000000"/>
              <w:right w:val="single" w:sz="4" w:space="0" w:color="000000"/>
            </w:tcBorders>
            <w:vAlign w:val="center"/>
          </w:tcPr>
          <w:p w:rsidR="00E048DE" w:rsidRPr="009348D8" w:rsidRDefault="00E048DE" w:rsidP="00860C02">
            <w:pPr>
              <w:spacing w:line="276" w:lineRule="auto"/>
              <w:jc w:val="center"/>
            </w:pPr>
            <w:r w:rsidRPr="009348D8">
              <w:rPr>
                <w:b/>
              </w:rPr>
              <w:t>Ứng dụng</w:t>
            </w:r>
          </w:p>
        </w:tc>
      </w:tr>
      <w:tr w:rsidR="00E048DE" w:rsidRPr="00975370" w:rsidTr="00860C02">
        <w:trPr>
          <w:trHeight w:val="1124"/>
        </w:trPr>
        <w:tc>
          <w:tcPr>
            <w:tcW w:w="264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76" w:lineRule="auto"/>
              <w:ind w:left="2"/>
            </w:pPr>
            <w:r w:rsidRPr="00975370">
              <w:rPr>
                <w:b/>
              </w:rPr>
              <w:t xml:space="preserve">Pha tiềm phát( lag) </w:t>
            </w:r>
          </w:p>
        </w:tc>
        <w:tc>
          <w:tcPr>
            <w:tcW w:w="529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after="45"/>
            </w:pPr>
            <w:r w:rsidRPr="00975370">
              <w:t xml:space="preserve">Vi khuẩn thích nghi với môi trường </w:t>
            </w:r>
          </w:p>
          <w:p w:rsidR="00E048DE" w:rsidRPr="00975370" w:rsidRDefault="00E048DE" w:rsidP="00860C02">
            <w:pPr>
              <w:spacing w:after="46"/>
            </w:pPr>
            <w:r w:rsidRPr="00975370">
              <w:t xml:space="preserve">Không có sự gia tăng số lượng tế bào </w:t>
            </w:r>
          </w:p>
          <w:p w:rsidR="00E048DE" w:rsidRPr="00975370" w:rsidRDefault="00E048DE" w:rsidP="00860C02">
            <w:pPr>
              <w:spacing w:line="276" w:lineRule="auto"/>
            </w:pPr>
            <w:r w:rsidRPr="00975370">
              <w:t>Enzim cảm ứng hình thành để phân giải các chất</w:t>
            </w:r>
            <w:r w:rsidRPr="00975370">
              <w:rPr>
                <w:sz w:val="16"/>
              </w:rPr>
              <w:t xml:space="preserve"> </w:t>
            </w:r>
          </w:p>
        </w:tc>
        <w:tc>
          <w:tcPr>
            <w:tcW w:w="264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76" w:lineRule="auto"/>
              <w:jc w:val="both"/>
            </w:pPr>
            <w:r w:rsidRPr="00975370">
              <w:t xml:space="preserve">Tiêu chuẩn đánh giá chất lượng chủng VSV </w:t>
            </w:r>
          </w:p>
        </w:tc>
      </w:tr>
      <w:tr w:rsidR="00E048DE" w:rsidRPr="00975370" w:rsidTr="00860C02">
        <w:trPr>
          <w:trHeight w:val="838"/>
        </w:trPr>
        <w:tc>
          <w:tcPr>
            <w:tcW w:w="264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76" w:lineRule="auto"/>
              <w:ind w:left="2"/>
            </w:pPr>
            <w:r w:rsidRPr="00975370">
              <w:rPr>
                <w:b/>
                <w:i/>
              </w:rPr>
              <w:t xml:space="preserve">Pha lũy thừa (log) </w:t>
            </w:r>
          </w:p>
        </w:tc>
        <w:tc>
          <w:tcPr>
            <w:tcW w:w="529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after="45"/>
            </w:pPr>
            <w:r w:rsidRPr="00975370">
              <w:t xml:space="preserve">Trao đổi chất diễn ra mạnh </w:t>
            </w:r>
          </w:p>
          <w:p w:rsidR="00A95CE4" w:rsidRDefault="00E048DE" w:rsidP="00860C02">
            <w:pPr>
              <w:spacing w:line="276" w:lineRule="auto"/>
              <w:ind w:right="1053"/>
            </w:pPr>
            <w:r w:rsidRPr="00975370">
              <w:t>Số lượ</w:t>
            </w:r>
            <w:r w:rsidR="00A95CE4">
              <w:t>ng tế bào tăng theo cấp số nhân</w:t>
            </w:r>
          </w:p>
          <w:p w:rsidR="00E048DE" w:rsidRPr="00975370" w:rsidRDefault="00E048DE" w:rsidP="00860C02">
            <w:pPr>
              <w:spacing w:line="276" w:lineRule="auto"/>
              <w:ind w:right="1053"/>
            </w:pPr>
            <w:r w:rsidRPr="00975370">
              <w:t xml:space="preserve">Tốc độ sinh trưởng cực đại </w:t>
            </w:r>
          </w:p>
        </w:tc>
        <w:tc>
          <w:tcPr>
            <w:tcW w:w="264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34" w:lineRule="auto"/>
              <w:jc w:val="both"/>
            </w:pPr>
            <w:r w:rsidRPr="00975370">
              <w:t xml:space="preserve">Thu chất có hoạt tính sinh học (enzim, kháng </w:t>
            </w:r>
          </w:p>
          <w:p w:rsidR="00E048DE" w:rsidRPr="00975370" w:rsidRDefault="00E048DE" w:rsidP="00860C02">
            <w:pPr>
              <w:spacing w:line="276" w:lineRule="auto"/>
            </w:pPr>
            <w:r w:rsidRPr="00975370">
              <w:t xml:space="preserve">sinh) </w:t>
            </w:r>
          </w:p>
        </w:tc>
      </w:tr>
      <w:tr w:rsidR="00E048DE" w:rsidRPr="00975370" w:rsidTr="00860C02">
        <w:trPr>
          <w:trHeight w:val="838"/>
        </w:trPr>
        <w:tc>
          <w:tcPr>
            <w:tcW w:w="264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76" w:lineRule="auto"/>
              <w:ind w:left="2"/>
            </w:pPr>
            <w:r w:rsidRPr="00975370">
              <w:rPr>
                <w:b/>
                <w:i/>
              </w:rPr>
              <w:t xml:space="preserve">Pha cân bằng </w:t>
            </w:r>
          </w:p>
        </w:tc>
        <w:tc>
          <w:tcPr>
            <w:tcW w:w="529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76" w:lineRule="auto"/>
              <w:ind w:right="4"/>
              <w:jc w:val="both"/>
            </w:pPr>
            <w:r w:rsidRPr="00975370">
              <w:t>Số lượng tế bào đạt cực đại và không đổi theo thời gian (Số lượng tế bào sinh ra tương đương với số tế bào chết đi)</w:t>
            </w:r>
            <w:r w:rsidRPr="00975370">
              <w:rPr>
                <w:vertAlign w:val="subscript"/>
              </w:rPr>
              <w:t xml:space="preserve"> </w:t>
            </w:r>
          </w:p>
        </w:tc>
        <w:tc>
          <w:tcPr>
            <w:tcW w:w="264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76" w:lineRule="auto"/>
            </w:pPr>
            <w:r w:rsidRPr="00975370">
              <w:t xml:space="preserve">Thu sinh khối </w:t>
            </w:r>
          </w:p>
        </w:tc>
      </w:tr>
      <w:tr w:rsidR="00E048DE" w:rsidRPr="00975370" w:rsidTr="00860C02">
        <w:trPr>
          <w:trHeight w:val="562"/>
        </w:trPr>
        <w:tc>
          <w:tcPr>
            <w:tcW w:w="264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76" w:lineRule="auto"/>
              <w:ind w:left="2"/>
            </w:pPr>
            <w:r w:rsidRPr="00975370">
              <w:rPr>
                <w:b/>
                <w:i/>
              </w:rPr>
              <w:t xml:space="preserve">Pha suy vong </w:t>
            </w:r>
          </w:p>
        </w:tc>
        <w:tc>
          <w:tcPr>
            <w:tcW w:w="529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76" w:lineRule="auto"/>
              <w:jc w:val="both"/>
            </w:pPr>
            <w:r w:rsidRPr="00975370">
              <w:t>Số lượng tế bào trong quần thể giảm dần (Do chất dinh dưỡng cạn kiệt, chất độc hại tích lũy nhiều)</w:t>
            </w:r>
            <w:r w:rsidRPr="00975370">
              <w:rPr>
                <w:sz w:val="16"/>
              </w:rPr>
              <w:t xml:space="preserve"> </w:t>
            </w:r>
          </w:p>
        </w:tc>
        <w:tc>
          <w:tcPr>
            <w:tcW w:w="2648" w:type="dxa"/>
            <w:tcBorders>
              <w:top w:val="single" w:sz="4" w:space="0" w:color="000000"/>
              <w:left w:val="single" w:sz="4" w:space="0" w:color="000000"/>
              <w:bottom w:val="single" w:sz="4" w:space="0" w:color="000000"/>
              <w:right w:val="single" w:sz="4" w:space="0" w:color="000000"/>
            </w:tcBorders>
          </w:tcPr>
          <w:p w:rsidR="00E048DE" w:rsidRPr="00975370" w:rsidRDefault="00E048DE" w:rsidP="00860C02">
            <w:pPr>
              <w:spacing w:line="276" w:lineRule="auto"/>
              <w:jc w:val="both"/>
            </w:pPr>
            <w:r w:rsidRPr="00975370">
              <w:t xml:space="preserve">Sản phẩm trao đổi chất (a.lactic, rượu) </w:t>
            </w:r>
          </w:p>
        </w:tc>
      </w:tr>
    </w:tbl>
    <w:p w:rsidR="00E048DE" w:rsidRPr="00975370" w:rsidRDefault="00E048DE" w:rsidP="00E048DE">
      <w:pPr>
        <w:numPr>
          <w:ilvl w:val="0"/>
          <w:numId w:val="29"/>
        </w:numPr>
        <w:spacing w:after="49" w:line="234" w:lineRule="auto"/>
        <w:ind w:right="-15" w:hanging="259"/>
      </w:pPr>
      <w:r w:rsidRPr="00975370">
        <w:rPr>
          <w:b/>
        </w:rPr>
        <w:t xml:space="preserve">Nuôi cấy liên tục: </w:t>
      </w:r>
    </w:p>
    <w:p w:rsidR="00C86AC0" w:rsidRPr="00A95CE4" w:rsidRDefault="00C86AC0" w:rsidP="00C86AC0">
      <w:pPr>
        <w:spacing w:after="266" w:line="234" w:lineRule="auto"/>
        <w:ind w:right="-15"/>
      </w:pPr>
      <w:r w:rsidRPr="00C86AC0">
        <w:t>MT</w:t>
      </w:r>
      <w:r w:rsidRPr="00C86AC0">
        <w:rPr>
          <w:b/>
        </w:rPr>
        <w:t xml:space="preserve"> </w:t>
      </w:r>
      <w:r>
        <w:t xml:space="preserve">nuôi cấy liên tục là môi trường nuôi cấy được </w:t>
      </w:r>
      <w:r>
        <w:t>bổ sung thêm chất dinh dưỡng và</w:t>
      </w:r>
      <w:r>
        <w:t xml:space="preserve"> lấy đi các sản phẩm chuyển hóa.</w:t>
      </w:r>
    </w:p>
    <w:p w:rsidR="00E048DE" w:rsidRDefault="00E048DE" w:rsidP="00E048DE">
      <w:r w:rsidRPr="00975370">
        <w:t xml:space="preserve">Trong nuôi cấy liên tục chất dinh dưỡng mới thường xuyên được bổ sung đồng thời không ngừng loại bỏ các chất thải, nhờ vậy quá trình nuôi cấy đạt hiệu quả cao và </w:t>
      </w:r>
      <w:proofErr w:type="gramStart"/>
      <w:r w:rsidRPr="00975370">
        <w:t>thu</w:t>
      </w:r>
      <w:proofErr w:type="gramEnd"/>
      <w:r w:rsidRPr="00975370">
        <w:t xml:space="preserve"> được nhiều sinh khối hơn. Nuôi cấy liên tục được dùng để sản xuất sinh khối </w:t>
      </w:r>
      <w:proofErr w:type="gramStart"/>
      <w:r w:rsidRPr="00975370">
        <w:t>vi</w:t>
      </w:r>
      <w:proofErr w:type="gramEnd"/>
      <w:r w:rsidRPr="00975370">
        <w:t xml:space="preserve"> sinh vật như các enzyme, vitamim, etanol… </w:t>
      </w:r>
    </w:p>
    <w:p w:rsidR="00270ADE" w:rsidRPr="00975370" w:rsidRDefault="00270ADE" w:rsidP="00E048DE">
      <w:r>
        <w:rPr>
          <w:noProof/>
        </w:rPr>
        <w:lastRenderedPageBreak/>
        <w:drawing>
          <wp:inline distT="0" distB="0" distL="0" distR="0" wp14:anchorId="1D1A43FB" wp14:editId="0254AFC2">
            <wp:extent cx="4438650" cy="3350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575" t="-860" r="12296" b="-1"/>
                    <a:stretch/>
                  </pic:blipFill>
                  <pic:spPr bwMode="auto">
                    <a:xfrm>
                      <a:off x="0" y="0"/>
                      <a:ext cx="4438650" cy="3350260"/>
                    </a:xfrm>
                    <a:prstGeom prst="rect">
                      <a:avLst/>
                    </a:prstGeom>
                    <a:ln>
                      <a:noFill/>
                    </a:ln>
                    <a:extLst>
                      <a:ext uri="{53640926-AAD7-44D8-BBD7-CCE9431645EC}">
                        <a14:shadowObscured xmlns:a14="http://schemas.microsoft.com/office/drawing/2010/main"/>
                      </a:ext>
                    </a:extLst>
                  </pic:spPr>
                </pic:pic>
              </a:graphicData>
            </a:graphic>
          </wp:inline>
        </w:drawing>
      </w:r>
    </w:p>
    <w:p w:rsidR="00E048DE" w:rsidRPr="00975370" w:rsidRDefault="00E048DE" w:rsidP="00E048DE">
      <w:pPr>
        <w:spacing w:after="49" w:line="234" w:lineRule="auto"/>
        <w:ind w:right="-15"/>
      </w:pPr>
      <w:r w:rsidRPr="00975370">
        <w:rPr>
          <w:b/>
        </w:rPr>
        <w:t>MỘT SỐ NỘI DUNG CẦN LƯU Ý</w:t>
      </w:r>
      <w:r w:rsidRPr="00975370">
        <w:t xml:space="preserve"> </w:t>
      </w:r>
    </w:p>
    <w:p w:rsidR="00E048DE" w:rsidRPr="00975370" w:rsidRDefault="00E048DE" w:rsidP="00E048DE">
      <w:r w:rsidRPr="00975370">
        <w:rPr>
          <w:b/>
        </w:rPr>
        <w:t xml:space="preserve">Câu 1. </w:t>
      </w:r>
      <w:r w:rsidRPr="00975370">
        <w:t xml:space="preserve">Sinh trưởng ở </w:t>
      </w:r>
      <w:proofErr w:type="gramStart"/>
      <w:r w:rsidRPr="00975370">
        <w:t>vi</w:t>
      </w:r>
      <w:proofErr w:type="gramEnd"/>
      <w:r w:rsidRPr="00975370">
        <w:t xml:space="preserve"> sinh vật khác gì so với sinh trưởng của sinh vật bậc cao? </w:t>
      </w:r>
    </w:p>
    <w:p w:rsidR="00E048DE" w:rsidRPr="00975370" w:rsidRDefault="00E048DE" w:rsidP="00E048DE">
      <w:r w:rsidRPr="00975370">
        <w:rPr>
          <w:b/>
        </w:rPr>
        <w:t xml:space="preserve">Câu 2. </w:t>
      </w:r>
      <w:r w:rsidRPr="00975370">
        <w:t xml:space="preserve">Tốc độ sinh trưởng nhanh của </w:t>
      </w:r>
      <w:proofErr w:type="gramStart"/>
      <w:r w:rsidRPr="00975370">
        <w:t>vi</w:t>
      </w:r>
      <w:proofErr w:type="gramEnd"/>
      <w:r w:rsidRPr="00975370">
        <w:t xml:space="preserve"> sinh vật liên quan như thế nào với tỉ lệ S/V? </w:t>
      </w:r>
    </w:p>
    <w:p w:rsidR="00270ADE" w:rsidRDefault="00E048DE" w:rsidP="00E048DE">
      <w:r w:rsidRPr="00975370">
        <w:rPr>
          <w:b/>
        </w:rPr>
        <w:t xml:space="preserve">Câu 3. </w:t>
      </w:r>
      <w:r w:rsidRPr="00975370">
        <w:t xml:space="preserve">Thời gian thế hệ là gì? Công thức tính thời gian thế hệ? Ý nghĩa của thời gian thế hệ tế bào? </w:t>
      </w:r>
    </w:p>
    <w:p w:rsidR="00E048DE" w:rsidRDefault="00E048DE" w:rsidP="00E048DE">
      <w:r w:rsidRPr="00975370">
        <w:rPr>
          <w:b/>
        </w:rPr>
        <w:t xml:space="preserve">Câu 4. </w:t>
      </w:r>
      <w:r w:rsidRPr="00975370">
        <w:t xml:space="preserve">Trong nuôi cấy không liên tục, sự sinh trưởng của quần thể </w:t>
      </w:r>
      <w:proofErr w:type="gramStart"/>
      <w:r w:rsidRPr="00975370">
        <w:t>vi</w:t>
      </w:r>
      <w:proofErr w:type="gramEnd"/>
      <w:r w:rsidRPr="00975370">
        <w:t xml:space="preserve"> sinh vật được chia làm mấy pha? </w:t>
      </w:r>
    </w:p>
    <w:p w:rsidR="00E048DE" w:rsidRPr="00975370" w:rsidRDefault="00E048DE" w:rsidP="00E048DE">
      <w:pPr>
        <w:spacing w:after="48" w:line="239" w:lineRule="auto"/>
      </w:pPr>
      <w:r w:rsidRPr="00975370">
        <w:rPr>
          <w:b/>
        </w:rPr>
        <w:t>Câu 5.</w:t>
      </w:r>
      <w:r w:rsidRPr="00975370">
        <w:t xml:space="preserve">Trình bày đặc điểm và nêu ý nghĩa của nuôi cấy không liên tục. </w:t>
      </w:r>
    </w:p>
    <w:p w:rsidR="00E048DE" w:rsidRPr="00975370" w:rsidRDefault="00E048DE" w:rsidP="00E048DE">
      <w:r w:rsidRPr="00975370">
        <w:rPr>
          <w:b/>
        </w:rPr>
        <w:t xml:space="preserve"> </w:t>
      </w:r>
    </w:p>
    <w:p w:rsidR="00E048DE" w:rsidRPr="00257ADB" w:rsidRDefault="00E048DE" w:rsidP="00E048DE">
      <w:pPr>
        <w:pStyle w:val="Heading1"/>
        <w:ind w:right="217"/>
        <w:jc w:val="center"/>
        <w:rPr>
          <w:sz w:val="28"/>
        </w:rPr>
      </w:pPr>
      <w:r w:rsidRPr="00257ADB">
        <w:rPr>
          <w:sz w:val="28"/>
        </w:rPr>
        <w:t>Bài 27. CÁC YẾU TỐ ẢNH HƯỞNG ĐẾN SINH TRƯỞNG CỦA VSV</w:t>
      </w:r>
    </w:p>
    <w:p w:rsidR="00E048DE" w:rsidRPr="00975370" w:rsidRDefault="00E048DE" w:rsidP="00E048DE">
      <w:pPr>
        <w:pStyle w:val="Heading3"/>
      </w:pPr>
      <w:r w:rsidRPr="00975370">
        <w:t>I. CHẤT HOÁ HỌC</w:t>
      </w:r>
      <w:r w:rsidRPr="00975370">
        <w:rPr>
          <w:b w:val="0"/>
        </w:rPr>
        <w:t xml:space="preserve"> </w:t>
      </w:r>
    </w:p>
    <w:p w:rsidR="00E048DE" w:rsidRPr="00DB6E5F" w:rsidRDefault="00E048DE" w:rsidP="00E048DE">
      <w:pPr>
        <w:rPr>
          <w:b/>
        </w:rPr>
      </w:pPr>
      <w:r w:rsidRPr="00DB6E5F">
        <w:rPr>
          <w:b/>
        </w:rPr>
        <w:t xml:space="preserve">1. Chất dinh dưỡng </w:t>
      </w:r>
    </w:p>
    <w:p w:rsidR="00E048DE" w:rsidRPr="00975370" w:rsidRDefault="00E048DE" w:rsidP="00E048DE">
      <w:pPr>
        <w:numPr>
          <w:ilvl w:val="0"/>
          <w:numId w:val="30"/>
        </w:numPr>
        <w:spacing w:after="48" w:line="239" w:lineRule="auto"/>
        <w:ind w:hanging="151"/>
      </w:pPr>
      <w:r w:rsidRPr="00975370">
        <w:t xml:space="preserve">Các chất hữu cơ như cacbonhiđrat, prôtêin, lipit … là các chất dinh dưỡng. </w:t>
      </w:r>
    </w:p>
    <w:p w:rsidR="00E048DE" w:rsidRPr="00975370" w:rsidRDefault="00E048DE" w:rsidP="00E048DE">
      <w:pPr>
        <w:numPr>
          <w:ilvl w:val="0"/>
          <w:numId w:val="30"/>
        </w:numPr>
        <w:spacing w:after="48" w:line="239" w:lineRule="auto"/>
        <w:ind w:hanging="151"/>
      </w:pPr>
      <w:r w:rsidRPr="00975370">
        <w:t xml:space="preserve">Các nguyên tố vi lượng như Zn, Mn, </w:t>
      </w:r>
      <w:proofErr w:type="gramStart"/>
      <w:r w:rsidRPr="00975370">
        <w:t>Mo, …</w:t>
      </w:r>
      <w:proofErr w:type="gramEnd"/>
      <w:r w:rsidRPr="00975370">
        <w:t xml:space="preserve"> có tác dụng điều hoà áp suất thẩm thấu và hoạt hoá các enzyme. </w:t>
      </w:r>
    </w:p>
    <w:p w:rsidR="00000000" w:rsidRPr="00270ADE" w:rsidRDefault="00801C05" w:rsidP="00270ADE">
      <w:pPr>
        <w:numPr>
          <w:ilvl w:val="0"/>
          <w:numId w:val="30"/>
        </w:numPr>
        <w:spacing w:after="48" w:line="239" w:lineRule="auto"/>
        <w:ind w:hanging="151"/>
      </w:pPr>
      <w:r w:rsidRPr="00270ADE">
        <w:rPr>
          <w:b/>
          <w:bCs/>
        </w:rPr>
        <w:t>Nhân tố sinh trưởng</w:t>
      </w:r>
      <w:r w:rsidRPr="00270ADE">
        <w:rPr>
          <w:bCs/>
        </w:rPr>
        <w:t xml:space="preserve">: </w:t>
      </w:r>
      <w:r w:rsidRPr="00270ADE">
        <w:rPr>
          <w:bCs/>
          <w:iCs/>
        </w:rPr>
        <w:t xml:space="preserve">Là chất dinh dưỡng cần cho sự sinh trưởng của </w:t>
      </w:r>
      <w:proofErr w:type="gramStart"/>
      <w:r w:rsidRPr="00270ADE">
        <w:rPr>
          <w:bCs/>
          <w:iCs/>
        </w:rPr>
        <w:t>vi</w:t>
      </w:r>
      <w:proofErr w:type="gramEnd"/>
      <w:r w:rsidRPr="00270ADE">
        <w:rPr>
          <w:bCs/>
          <w:iCs/>
        </w:rPr>
        <w:t xml:space="preserve"> sinh vật nhưng chúng không tự tổng hợp được.</w:t>
      </w:r>
      <w:r w:rsidRPr="00270ADE">
        <w:rPr>
          <w:b/>
          <w:bCs/>
          <w:i/>
          <w:iCs/>
        </w:rPr>
        <w:t xml:space="preserve"> </w:t>
      </w:r>
      <w:r w:rsidRPr="00270ADE">
        <w:t>Ví dụ: vitamin, bazơ purin, a</w:t>
      </w:r>
      <w:r w:rsidRPr="00270ADE">
        <w:t>xit amin và pirimidin.</w:t>
      </w:r>
    </w:p>
    <w:p w:rsidR="00E048DE" w:rsidRPr="00975370" w:rsidRDefault="00E048DE" w:rsidP="00E048DE">
      <w:pPr>
        <w:numPr>
          <w:ilvl w:val="0"/>
          <w:numId w:val="30"/>
        </w:numPr>
        <w:spacing w:after="48" w:line="239" w:lineRule="auto"/>
        <w:ind w:hanging="151"/>
      </w:pPr>
      <w:proofErr w:type="gramStart"/>
      <w:r>
        <w:t>V</w:t>
      </w:r>
      <w:r w:rsidRPr="00975370">
        <w:t>i</w:t>
      </w:r>
      <w:proofErr w:type="gramEnd"/>
      <w:r w:rsidRPr="00975370">
        <w:t xml:space="preserve"> sinh vật không tự tổng hợp được nhân tố dinh dưỡng gọi là vi sinh vật khuyết dưỡng, vi sinh vật tự tổng hợp được gọi là vi sinh vật nguyên dưỡng. </w:t>
      </w:r>
    </w:p>
    <w:p w:rsidR="00E048DE" w:rsidRPr="00DB6E5F" w:rsidRDefault="00E048DE" w:rsidP="00E048DE">
      <w:pPr>
        <w:rPr>
          <w:b/>
        </w:rPr>
      </w:pPr>
      <w:r w:rsidRPr="00DB6E5F">
        <w:rPr>
          <w:b/>
        </w:rPr>
        <w:t xml:space="preserve">2. Chất ức chế sự sinh trưởng </w:t>
      </w:r>
    </w:p>
    <w:p w:rsidR="00E048DE" w:rsidRPr="00975370" w:rsidRDefault="00E048DE" w:rsidP="00E048DE">
      <w:pPr>
        <w:numPr>
          <w:ilvl w:val="0"/>
          <w:numId w:val="31"/>
        </w:numPr>
        <w:tabs>
          <w:tab w:val="left" w:pos="284"/>
        </w:tabs>
        <w:spacing w:after="48" w:line="239" w:lineRule="auto"/>
        <w:ind w:hanging="10"/>
      </w:pPr>
      <w:r w:rsidRPr="00975370">
        <w:t xml:space="preserve">Sinh trưởng của vi sinh vật có thể bị ức chế bởi nhiều loại hoá chất tự nhiên cũng như nhân tạo, con người đã lợi dụng các hoá chất này để bảo quản thực phẩm cũng như các vật phẩm khác và để phòng trừ các vi sinh vật gây bệnh. </w:t>
      </w:r>
    </w:p>
    <w:p w:rsidR="00E048DE" w:rsidRPr="00975370" w:rsidRDefault="00E048DE" w:rsidP="00E048DE">
      <w:pPr>
        <w:numPr>
          <w:ilvl w:val="0"/>
          <w:numId w:val="31"/>
        </w:numPr>
        <w:tabs>
          <w:tab w:val="left" w:pos="284"/>
        </w:tabs>
        <w:spacing w:after="48" w:line="239" w:lineRule="auto"/>
        <w:ind w:hanging="10"/>
      </w:pPr>
      <w:r w:rsidRPr="00975370">
        <w:t xml:space="preserve">Một số chất diệt khuẩn thường gặp như các halogen: flo, clo, brom, iod; các chất oxy hoá: perocid, ozon, formalin… </w:t>
      </w:r>
    </w:p>
    <w:p w:rsidR="00E048DE" w:rsidRDefault="00E048DE" w:rsidP="00E048DE">
      <w:pPr>
        <w:pStyle w:val="Heading3"/>
        <w:rPr>
          <w:b w:val="0"/>
        </w:rPr>
      </w:pPr>
      <w:r w:rsidRPr="00975370">
        <w:t>II. CÁC YẾU TỐ VẬT LÍ</w:t>
      </w:r>
      <w:r w:rsidRPr="00975370">
        <w:rPr>
          <w:b w:val="0"/>
        </w:rPr>
        <w:t xml:space="preserve"> </w:t>
      </w:r>
    </w:p>
    <w:tbl>
      <w:tblPr>
        <w:tblStyle w:val="TableGrid"/>
        <w:tblW w:w="0" w:type="auto"/>
        <w:tblInd w:w="-5" w:type="dxa"/>
        <w:tblLook w:val="04A0" w:firstRow="1" w:lastRow="0" w:firstColumn="1" w:lastColumn="0" w:noHBand="0" w:noVBand="1"/>
      </w:tblPr>
      <w:tblGrid>
        <w:gridCol w:w="1490"/>
        <w:gridCol w:w="4657"/>
        <w:gridCol w:w="3152"/>
      </w:tblGrid>
      <w:tr w:rsidR="00E048DE" w:rsidRPr="00DB6E5F" w:rsidTr="00860C02">
        <w:tc>
          <w:tcPr>
            <w:tcW w:w="1649" w:type="dxa"/>
          </w:tcPr>
          <w:p w:rsidR="00E048DE" w:rsidRPr="00DB6E5F" w:rsidRDefault="00E048DE" w:rsidP="00860C02">
            <w:pPr>
              <w:jc w:val="center"/>
              <w:rPr>
                <w:b/>
              </w:rPr>
            </w:pPr>
            <w:r>
              <w:rPr>
                <w:b/>
              </w:rPr>
              <w:t>Y</w:t>
            </w:r>
            <w:r w:rsidRPr="00DB6E5F">
              <w:rPr>
                <w:b/>
              </w:rPr>
              <w:t>ếu tố</w:t>
            </w:r>
          </w:p>
        </w:tc>
        <w:tc>
          <w:tcPr>
            <w:tcW w:w="5482" w:type="dxa"/>
          </w:tcPr>
          <w:p w:rsidR="00E048DE" w:rsidRPr="00DB6E5F" w:rsidRDefault="00E048DE" w:rsidP="00860C02">
            <w:pPr>
              <w:jc w:val="center"/>
              <w:rPr>
                <w:b/>
              </w:rPr>
            </w:pPr>
            <w:r w:rsidRPr="00DB6E5F">
              <w:rPr>
                <w:b/>
              </w:rPr>
              <w:t>Ảnh hưởng</w:t>
            </w:r>
          </w:p>
        </w:tc>
        <w:tc>
          <w:tcPr>
            <w:tcW w:w="3566" w:type="dxa"/>
          </w:tcPr>
          <w:p w:rsidR="00E048DE" w:rsidRPr="00DB6E5F" w:rsidRDefault="00E048DE" w:rsidP="00860C02">
            <w:pPr>
              <w:jc w:val="center"/>
              <w:rPr>
                <w:b/>
              </w:rPr>
            </w:pPr>
            <w:r w:rsidRPr="00DB6E5F">
              <w:rPr>
                <w:b/>
              </w:rPr>
              <w:t>Ứng dụng</w:t>
            </w:r>
          </w:p>
        </w:tc>
      </w:tr>
      <w:tr w:rsidR="00E048DE" w:rsidTr="00860C02">
        <w:tc>
          <w:tcPr>
            <w:tcW w:w="1649" w:type="dxa"/>
          </w:tcPr>
          <w:p w:rsidR="00E048DE" w:rsidRDefault="00E048DE" w:rsidP="00860C02">
            <w:r w:rsidRPr="00975370">
              <w:rPr>
                <w:b/>
                <w:i/>
              </w:rPr>
              <w:t>Nhiệt độ</w:t>
            </w:r>
          </w:p>
        </w:tc>
        <w:tc>
          <w:tcPr>
            <w:tcW w:w="5482" w:type="dxa"/>
          </w:tcPr>
          <w:p w:rsidR="00E048DE" w:rsidRDefault="00E048DE" w:rsidP="00860C02">
            <w:r w:rsidRPr="00975370">
              <w:t>Tốc độ phản ứng</w:t>
            </w:r>
            <w:r>
              <w:t xml:space="preserve"> </w:t>
            </w:r>
            <w:r w:rsidRPr="00975370">
              <w:t>sinh hóa trong tế bào</w:t>
            </w:r>
            <w:r w:rsidR="00270ADE">
              <w:t xml:space="preserve"> do ảnh hưởng hoạt tính enzim</w:t>
            </w:r>
            <w:r>
              <w:t>.</w:t>
            </w:r>
            <w:r w:rsidRPr="00975370">
              <w:t xml:space="preserve"> Căn cứ vào khả năng </w:t>
            </w:r>
            <w:r w:rsidRPr="00975370">
              <w:lastRenderedPageBreak/>
              <w:t xml:space="preserve">chịu nhiệt chia 4 nhóm: </w:t>
            </w:r>
            <w:r w:rsidRPr="00975370">
              <w:rPr>
                <w:i/>
              </w:rPr>
              <w:t>VSV ưu lạnh, VSV ưu ẩm, VSV ưa nhiệt, VSV ưa siêu nhiệt</w:t>
            </w:r>
          </w:p>
        </w:tc>
        <w:tc>
          <w:tcPr>
            <w:tcW w:w="3566" w:type="dxa"/>
          </w:tcPr>
          <w:p w:rsidR="00E048DE" w:rsidRDefault="00E048DE" w:rsidP="00885D1D">
            <w:pPr>
              <w:spacing w:after="51" w:line="242" w:lineRule="auto"/>
              <w:ind w:left="-5" w:right="-15" w:hanging="10"/>
              <w:jc w:val="both"/>
            </w:pPr>
            <w:r w:rsidRPr="00975370">
              <w:rPr>
                <w:b/>
                <w:i/>
              </w:rPr>
              <w:lastRenderedPageBreak/>
              <w:tab/>
            </w:r>
            <w:r w:rsidRPr="00975370">
              <w:tab/>
              <w:t>Thanh trùng (nhiệt độ cao), kìm hãm sinh trưởng của</w:t>
            </w:r>
            <w:r w:rsidRPr="00975370">
              <w:lastRenderedPageBreak/>
              <w:tab/>
              <w:t xml:space="preserve">VSV (nhiệt độ thấp) </w:t>
            </w:r>
            <w:r w:rsidR="00270ADE">
              <w:t>– bảo quản đồ ăn trong tủ lạnh</w:t>
            </w:r>
            <w:proofErr w:type="gramStart"/>
            <w:r w:rsidR="00885D1D">
              <w:t>,…</w:t>
            </w:r>
            <w:proofErr w:type="gramEnd"/>
          </w:p>
        </w:tc>
      </w:tr>
      <w:tr w:rsidR="00E048DE" w:rsidTr="00860C02">
        <w:tc>
          <w:tcPr>
            <w:tcW w:w="1649" w:type="dxa"/>
          </w:tcPr>
          <w:p w:rsidR="00E048DE" w:rsidRDefault="00E048DE" w:rsidP="00860C02">
            <w:r w:rsidRPr="00975370">
              <w:rPr>
                <w:b/>
                <w:i/>
              </w:rPr>
              <w:lastRenderedPageBreak/>
              <w:t>Độ ẩm</w:t>
            </w:r>
          </w:p>
        </w:tc>
        <w:tc>
          <w:tcPr>
            <w:tcW w:w="5482" w:type="dxa"/>
          </w:tcPr>
          <w:p w:rsidR="00E048DE" w:rsidRDefault="00E048DE" w:rsidP="00860C02">
            <w:pPr>
              <w:spacing w:after="51" w:line="242" w:lineRule="auto"/>
              <w:ind w:right="98" w:hanging="10"/>
              <w:jc w:val="both"/>
            </w:pPr>
            <w:r w:rsidRPr="00975370">
              <w:rPr>
                <w:b/>
                <w:i/>
              </w:rPr>
              <w:tab/>
            </w:r>
            <w:r w:rsidRPr="00975370">
              <w:t>Hàm lượng nước quyết định độ ẩm mà nước là dung môi của các chất khoáng, là yếu tố hóa học tham gia vào các quá tr</w:t>
            </w:r>
            <w:r>
              <w:t>ình thủy phân các chất sinh vật.</w:t>
            </w:r>
          </w:p>
        </w:tc>
        <w:tc>
          <w:tcPr>
            <w:tcW w:w="3566" w:type="dxa"/>
          </w:tcPr>
          <w:p w:rsidR="00E048DE" w:rsidRDefault="00E048DE" w:rsidP="00860C02">
            <w:r w:rsidRPr="00975370">
              <w:t>Nước dùng khống chế sự sinh trưởng của từng nhóm</w:t>
            </w:r>
            <w:r w:rsidR="00885D1D">
              <w:t>.</w:t>
            </w:r>
          </w:p>
          <w:p w:rsidR="00885D1D" w:rsidRDefault="00885D1D" w:rsidP="00860C02">
            <w:r>
              <w:t>Phơi hoặc sấy khô để bảo quản nông sản</w:t>
            </w:r>
            <w:proofErr w:type="gramStart"/>
            <w:r>
              <w:t>,…</w:t>
            </w:r>
            <w:proofErr w:type="gramEnd"/>
          </w:p>
        </w:tc>
      </w:tr>
      <w:tr w:rsidR="00E048DE" w:rsidTr="00860C02">
        <w:tc>
          <w:tcPr>
            <w:tcW w:w="1649" w:type="dxa"/>
          </w:tcPr>
          <w:p w:rsidR="00E048DE" w:rsidRDefault="00E048DE" w:rsidP="00860C02">
            <w:r w:rsidRPr="00975370">
              <w:rPr>
                <w:b/>
                <w:i/>
              </w:rPr>
              <w:t>Độ pH</w:t>
            </w:r>
          </w:p>
        </w:tc>
        <w:tc>
          <w:tcPr>
            <w:tcW w:w="5482" w:type="dxa"/>
          </w:tcPr>
          <w:p w:rsidR="00E048DE" w:rsidRDefault="00E048DE" w:rsidP="00860C02">
            <w:r w:rsidRPr="00975370">
              <w:t>Ảnh hưởng tính thấm của màng, hoạt động chuyển hóa vật chất trong tế bào, hoạt tính enzim, sự hình thành ATP</w:t>
            </w:r>
            <w:r>
              <w:t>.</w:t>
            </w:r>
          </w:p>
          <w:p w:rsidR="00E048DE" w:rsidRDefault="00E048DE" w:rsidP="00860C02">
            <w:pPr>
              <w:spacing w:after="51" w:line="242" w:lineRule="auto"/>
              <w:ind w:left="-56" w:right="219" w:firstLine="41"/>
            </w:pPr>
            <w:r w:rsidRPr="00975370">
              <w:t xml:space="preserve">Dựa thích hợp vào độ </w:t>
            </w:r>
            <w:r>
              <w:t>pH</w:t>
            </w:r>
            <w:r w:rsidRPr="00975370">
              <w:t xml:space="preserve"> của môi trường, chia thành 3 nhóm: VSV ưa axit, VSV ưa kiềm, VSV ưa pH trung tính</w:t>
            </w:r>
          </w:p>
        </w:tc>
        <w:tc>
          <w:tcPr>
            <w:tcW w:w="3566" w:type="dxa"/>
          </w:tcPr>
          <w:p w:rsidR="00E048DE" w:rsidRDefault="00E048DE" w:rsidP="00860C02">
            <w:r w:rsidRPr="00975370">
              <w:t>Tạo điều kiện nuôi cấy</w:t>
            </w:r>
            <w:r w:rsidR="00885D1D">
              <w:t>, làm các món ăn lên men chua để bảo quản lâu</w:t>
            </w:r>
            <w:proofErr w:type="gramStart"/>
            <w:r w:rsidR="00885D1D">
              <w:t>,…</w:t>
            </w:r>
            <w:proofErr w:type="gramEnd"/>
          </w:p>
        </w:tc>
      </w:tr>
      <w:tr w:rsidR="00E048DE" w:rsidTr="00860C02">
        <w:tc>
          <w:tcPr>
            <w:tcW w:w="1649" w:type="dxa"/>
          </w:tcPr>
          <w:p w:rsidR="00E048DE" w:rsidRDefault="00E048DE" w:rsidP="00860C02">
            <w:r w:rsidRPr="00975370">
              <w:rPr>
                <w:b/>
                <w:i/>
              </w:rPr>
              <w:t>Ánh sáng</w:t>
            </w:r>
          </w:p>
        </w:tc>
        <w:tc>
          <w:tcPr>
            <w:tcW w:w="5482" w:type="dxa"/>
          </w:tcPr>
          <w:p w:rsidR="00E048DE" w:rsidRDefault="00E048DE" w:rsidP="00860C02">
            <w:r w:rsidRPr="00975370">
              <w:t xml:space="preserve">Vi khuẩn quang hợp cần năng lượng ánh sáng để quang hợp. </w:t>
            </w:r>
            <w:r>
              <w:t>Á</w:t>
            </w:r>
            <w:r w:rsidRPr="00975370">
              <w:t>nh sáng thường có tá</w:t>
            </w:r>
            <w:r>
              <w:t xml:space="preserve">c động đến sự hình thành bào tử, </w:t>
            </w:r>
            <w:r w:rsidRPr="00975370">
              <w:t>tổng hợp sắc tố, chuyển động ánh sáng…</w:t>
            </w:r>
          </w:p>
        </w:tc>
        <w:tc>
          <w:tcPr>
            <w:tcW w:w="3566" w:type="dxa"/>
          </w:tcPr>
          <w:p w:rsidR="00E048DE" w:rsidRPr="00975370" w:rsidRDefault="00E048DE" w:rsidP="00860C02">
            <w:pPr>
              <w:spacing w:after="51" w:line="242" w:lineRule="auto"/>
              <w:ind w:left="-9" w:right="445" w:hanging="6"/>
              <w:jc w:val="both"/>
            </w:pPr>
            <w:r w:rsidRPr="00975370">
              <w:t>Bức xạ ánh sáng dùng tiêu diệt hoặc ức chế VSV sin</w:t>
            </w:r>
            <w:r>
              <w:t>h sản</w:t>
            </w:r>
            <w:proofErr w:type="gramStart"/>
            <w:r>
              <w:t>,…</w:t>
            </w:r>
            <w:proofErr w:type="gramEnd"/>
          </w:p>
          <w:p w:rsidR="00E048DE" w:rsidRDefault="00E048DE" w:rsidP="00860C02"/>
        </w:tc>
      </w:tr>
      <w:tr w:rsidR="00E048DE" w:rsidTr="00860C02">
        <w:tc>
          <w:tcPr>
            <w:tcW w:w="1649" w:type="dxa"/>
          </w:tcPr>
          <w:p w:rsidR="00E048DE" w:rsidRPr="00975370" w:rsidRDefault="00E048DE" w:rsidP="00860C02">
            <w:pPr>
              <w:rPr>
                <w:b/>
                <w:i/>
              </w:rPr>
            </w:pPr>
            <w:r w:rsidRPr="00975370">
              <w:rPr>
                <w:b/>
                <w:i/>
              </w:rPr>
              <w:t>ASTT</w:t>
            </w:r>
          </w:p>
        </w:tc>
        <w:tc>
          <w:tcPr>
            <w:tcW w:w="5482" w:type="dxa"/>
          </w:tcPr>
          <w:p w:rsidR="00E048DE" w:rsidRDefault="00E048DE" w:rsidP="00860C02">
            <w:r w:rsidRPr="00975370">
              <w:t>Ảnh hưởng đến sự phân chia của vi khuẩn</w:t>
            </w:r>
            <w:r>
              <w:t xml:space="preserve"> (</w:t>
            </w:r>
            <w:r w:rsidRPr="00975381">
              <w:rPr>
                <w:color w:val="000000"/>
              </w:rPr>
              <w:t>Sự chênh lệch nồng độ của một chất giữa 2 bên màng sinh chất gây nên áp suất thẩm thấu. Vì vậy khi đưa v</w:t>
            </w:r>
            <w:bookmarkStart w:id="0" w:name="_GoBack"/>
            <w:bookmarkEnd w:id="0"/>
            <w:r w:rsidRPr="00975381">
              <w:rPr>
                <w:color w:val="000000"/>
              </w:rPr>
              <w:t>i sinh vật vào trong môi trường có nồng độ cao thì vi sinh vật sẽ bị mất nước dẫn đến hiện tượng co nguyên sinh làm chúng không phân chia được.</w:t>
            </w:r>
            <w:r w:rsidRPr="00975381">
              <w:t>)</w:t>
            </w:r>
          </w:p>
        </w:tc>
        <w:tc>
          <w:tcPr>
            <w:tcW w:w="3566" w:type="dxa"/>
          </w:tcPr>
          <w:p w:rsidR="00E048DE" w:rsidRDefault="00E048DE" w:rsidP="00860C02">
            <w:pPr>
              <w:spacing w:after="408" w:line="242" w:lineRule="auto"/>
              <w:ind w:left="-5" w:right="-15" w:hanging="10"/>
              <w:jc w:val="both"/>
            </w:pPr>
            <w:r>
              <w:tab/>
              <w:t xml:space="preserve">Bảo </w:t>
            </w:r>
            <w:r w:rsidR="00885D1D">
              <w:t>quản thực phẩm bằng cách muối mặn hoặc ngọt</w:t>
            </w:r>
          </w:p>
        </w:tc>
      </w:tr>
    </w:tbl>
    <w:p w:rsidR="00E048DE" w:rsidRPr="00DB6E5F" w:rsidRDefault="00E048DE" w:rsidP="00E048DE"/>
    <w:p w:rsidR="00E048DE" w:rsidRPr="00975370" w:rsidRDefault="00E048DE" w:rsidP="00E048DE">
      <w:pPr>
        <w:spacing w:after="51" w:line="242" w:lineRule="auto"/>
        <w:ind w:left="1629" w:right="443" w:hanging="1644"/>
        <w:jc w:val="both"/>
      </w:pPr>
      <w:r>
        <w:t>.</w:t>
      </w:r>
      <w:r w:rsidRPr="00975370">
        <w:rPr>
          <w:b/>
        </w:rPr>
        <w:t>MỘT SỐ NỘI DUNG CẦN LƯU Ý</w:t>
      </w:r>
      <w:r w:rsidRPr="00975370">
        <w:t xml:space="preserve"> </w:t>
      </w:r>
    </w:p>
    <w:p w:rsidR="00E048DE" w:rsidRPr="00975370" w:rsidRDefault="00E048DE" w:rsidP="00E048DE">
      <w:r w:rsidRPr="00975370">
        <w:rPr>
          <w:b/>
        </w:rPr>
        <w:t xml:space="preserve">Câu 1. </w:t>
      </w:r>
      <w:r w:rsidRPr="00975370">
        <w:t xml:space="preserve">Vì sao ta không nên muối dưa quá lâu? </w:t>
      </w:r>
    </w:p>
    <w:p w:rsidR="00E048DE" w:rsidRPr="00975370" w:rsidRDefault="00E048DE" w:rsidP="00E048DE">
      <w:r w:rsidRPr="00975370">
        <w:rPr>
          <w:b/>
        </w:rPr>
        <w:t xml:space="preserve">Câu 2. </w:t>
      </w:r>
      <w:r w:rsidRPr="00975370">
        <w:t xml:space="preserve">Vì sao nên ngâm rau sống trong nước muối hoặc thuốc tím </w:t>
      </w:r>
      <w:proofErr w:type="gramStart"/>
      <w:r w:rsidRPr="00975370">
        <w:t>pha</w:t>
      </w:r>
      <w:proofErr w:type="gramEnd"/>
      <w:r w:rsidRPr="00975370">
        <w:t xml:space="preserve"> loãng? </w:t>
      </w:r>
    </w:p>
    <w:p w:rsidR="00E048DE" w:rsidRPr="00975370" w:rsidRDefault="00E048DE" w:rsidP="00E048DE">
      <w:r w:rsidRPr="00975370">
        <w:rPr>
          <w:b/>
        </w:rPr>
        <w:t xml:space="preserve">Câu 3. </w:t>
      </w:r>
      <w:r w:rsidRPr="00975370">
        <w:t xml:space="preserve">Trình bày một số ứng dụng mà con người đã sử dụng các yếu tố vật lí để khống chế các </w:t>
      </w:r>
      <w:proofErr w:type="gramStart"/>
      <w:r w:rsidRPr="00975370">
        <w:t>vi</w:t>
      </w:r>
      <w:proofErr w:type="gramEnd"/>
      <w:r w:rsidRPr="00975370">
        <w:t xml:space="preserve"> sinh vật gây hại. </w:t>
      </w:r>
    </w:p>
    <w:p w:rsidR="00E048DE" w:rsidRPr="00975370" w:rsidRDefault="00E048DE" w:rsidP="00E048DE">
      <w:r w:rsidRPr="00975370">
        <w:rPr>
          <w:b/>
        </w:rPr>
        <w:t xml:space="preserve">Câu 4. </w:t>
      </w:r>
      <w:r w:rsidRPr="00975370">
        <w:t xml:space="preserve">Vì sao trong sữa chua hầu như không có vi khuẩn kí sinh gây bệnh? </w:t>
      </w:r>
    </w:p>
    <w:p w:rsidR="00B34A10" w:rsidRPr="0082008F" w:rsidRDefault="00801C05" w:rsidP="0082008F"/>
    <w:sectPr w:rsidR="00B34A10" w:rsidRPr="0082008F" w:rsidSect="00D03C70">
      <w:headerReference w:type="even" r:id="rId8"/>
      <w:headerReference w:type="default" r:id="rId9"/>
      <w:footerReference w:type="even" r:id="rId10"/>
      <w:footerReference w:type="default" r:id="rId11"/>
      <w:headerReference w:type="first" r:id="rId12"/>
      <w:pgSz w:w="11907" w:h="16840"/>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C05" w:rsidRDefault="00801C05" w:rsidP="00626453">
      <w:r>
        <w:separator/>
      </w:r>
    </w:p>
  </w:endnote>
  <w:endnote w:type="continuationSeparator" w:id="0">
    <w:p w:rsidR="00801C05" w:rsidRDefault="00801C05"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801C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801C05">
          <w:pPr>
            <w:tabs>
              <w:tab w:val="center" w:pos="4680"/>
              <w:tab w:val="right" w:pos="9810"/>
            </w:tabs>
            <w:jc w:val="center"/>
            <w:rPr>
              <w:bCs/>
              <w:sz w:val="18"/>
            </w:rPr>
          </w:pPr>
        </w:p>
      </w:tc>
    </w:tr>
    <w:tr w:rsidR="002268E5" w:rsidTr="009F2644">
      <w:trPr>
        <w:trHeight w:val="284"/>
      </w:trPr>
      <w:tc>
        <w:tcPr>
          <w:tcW w:w="4127" w:type="pct"/>
          <w:vAlign w:val="center"/>
        </w:tcPr>
        <w:p w:rsidR="002268E5" w:rsidRDefault="00801C05" w:rsidP="002268E5">
          <w:pPr>
            <w:pStyle w:val="Footer"/>
            <w:tabs>
              <w:tab w:val="clear" w:pos="4320"/>
              <w:tab w:val="clear" w:pos="8640"/>
              <w:tab w:val="center" w:pos="4680"/>
              <w:tab w:val="right" w:pos="9360"/>
            </w:tabs>
            <w:rPr>
              <w:noProof/>
            </w:rPr>
          </w:pPr>
        </w:p>
      </w:tc>
      <w:tc>
        <w:tcPr>
          <w:tcW w:w="872" w:type="pct"/>
          <w:vAlign w:val="center"/>
        </w:tcPr>
        <w:p w:rsidR="002268E5" w:rsidRDefault="00801C05">
          <w:pPr>
            <w:tabs>
              <w:tab w:val="center" w:pos="4680"/>
              <w:tab w:val="right" w:pos="9810"/>
            </w:tabs>
            <w:jc w:val="center"/>
            <w:rPr>
              <w:bCs/>
              <w:sz w:val="18"/>
            </w:rPr>
          </w:pPr>
        </w:p>
      </w:tc>
    </w:tr>
  </w:tbl>
  <w:p w:rsidR="009F2644" w:rsidRDefault="00801C05">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C05" w:rsidRDefault="00801C05" w:rsidP="00626453">
      <w:r>
        <w:separator/>
      </w:r>
    </w:p>
  </w:footnote>
  <w:footnote w:type="continuationSeparator" w:id="0">
    <w:p w:rsidR="00801C05" w:rsidRDefault="00801C05"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801C0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801C0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60405B"/>
    <w:multiLevelType w:val="hybridMultilevel"/>
    <w:tmpl w:val="24C02008"/>
    <w:lvl w:ilvl="0" w:tplc="1A14D2E6">
      <w:start w:val="1"/>
      <w:numFmt w:val="bullet"/>
      <w:lvlText w:val="-"/>
      <w:lvlJc w:val="left"/>
      <w:pPr>
        <w:ind w:left="1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DFAAADE">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AFA26A4">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AD04082">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112C173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1BCDEEE">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D9367050">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82EB52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F588E70">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
    <w:nsid w:val="0F0E2CBA"/>
    <w:multiLevelType w:val="hybridMultilevel"/>
    <w:tmpl w:val="2BDE6F74"/>
    <w:lvl w:ilvl="0" w:tplc="4E801C52">
      <w:start w:val="1"/>
      <w:numFmt w:val="bullet"/>
      <w:lvlText w:val="-"/>
      <w:lvlJc w:val="left"/>
      <w:pPr>
        <w:tabs>
          <w:tab w:val="num" w:pos="720"/>
        </w:tabs>
        <w:ind w:left="720" w:hanging="360"/>
      </w:pPr>
      <w:rPr>
        <w:rFonts w:ascii="Times New Roman" w:hAnsi="Times New Roman" w:hint="default"/>
      </w:rPr>
    </w:lvl>
    <w:lvl w:ilvl="1" w:tplc="FED86A34" w:tentative="1">
      <w:start w:val="1"/>
      <w:numFmt w:val="bullet"/>
      <w:lvlText w:val="-"/>
      <w:lvlJc w:val="left"/>
      <w:pPr>
        <w:tabs>
          <w:tab w:val="num" w:pos="1440"/>
        </w:tabs>
        <w:ind w:left="1440" w:hanging="360"/>
      </w:pPr>
      <w:rPr>
        <w:rFonts w:ascii="Times New Roman" w:hAnsi="Times New Roman" w:hint="default"/>
      </w:rPr>
    </w:lvl>
    <w:lvl w:ilvl="2" w:tplc="BD8E9988" w:tentative="1">
      <w:start w:val="1"/>
      <w:numFmt w:val="bullet"/>
      <w:lvlText w:val="-"/>
      <w:lvlJc w:val="left"/>
      <w:pPr>
        <w:tabs>
          <w:tab w:val="num" w:pos="2160"/>
        </w:tabs>
        <w:ind w:left="2160" w:hanging="360"/>
      </w:pPr>
      <w:rPr>
        <w:rFonts w:ascii="Times New Roman" w:hAnsi="Times New Roman" w:hint="default"/>
      </w:rPr>
    </w:lvl>
    <w:lvl w:ilvl="3" w:tplc="9D288FEA" w:tentative="1">
      <w:start w:val="1"/>
      <w:numFmt w:val="bullet"/>
      <w:lvlText w:val="-"/>
      <w:lvlJc w:val="left"/>
      <w:pPr>
        <w:tabs>
          <w:tab w:val="num" w:pos="2880"/>
        </w:tabs>
        <w:ind w:left="2880" w:hanging="360"/>
      </w:pPr>
      <w:rPr>
        <w:rFonts w:ascii="Times New Roman" w:hAnsi="Times New Roman" w:hint="default"/>
      </w:rPr>
    </w:lvl>
    <w:lvl w:ilvl="4" w:tplc="7E086AA2" w:tentative="1">
      <w:start w:val="1"/>
      <w:numFmt w:val="bullet"/>
      <w:lvlText w:val="-"/>
      <w:lvlJc w:val="left"/>
      <w:pPr>
        <w:tabs>
          <w:tab w:val="num" w:pos="3600"/>
        </w:tabs>
        <w:ind w:left="3600" w:hanging="360"/>
      </w:pPr>
      <w:rPr>
        <w:rFonts w:ascii="Times New Roman" w:hAnsi="Times New Roman" w:hint="default"/>
      </w:rPr>
    </w:lvl>
    <w:lvl w:ilvl="5" w:tplc="22E05212" w:tentative="1">
      <w:start w:val="1"/>
      <w:numFmt w:val="bullet"/>
      <w:lvlText w:val="-"/>
      <w:lvlJc w:val="left"/>
      <w:pPr>
        <w:tabs>
          <w:tab w:val="num" w:pos="4320"/>
        </w:tabs>
        <w:ind w:left="4320" w:hanging="360"/>
      </w:pPr>
      <w:rPr>
        <w:rFonts w:ascii="Times New Roman" w:hAnsi="Times New Roman" w:hint="default"/>
      </w:rPr>
    </w:lvl>
    <w:lvl w:ilvl="6" w:tplc="0A5820EE" w:tentative="1">
      <w:start w:val="1"/>
      <w:numFmt w:val="bullet"/>
      <w:lvlText w:val="-"/>
      <w:lvlJc w:val="left"/>
      <w:pPr>
        <w:tabs>
          <w:tab w:val="num" w:pos="5040"/>
        </w:tabs>
        <w:ind w:left="5040" w:hanging="360"/>
      </w:pPr>
      <w:rPr>
        <w:rFonts w:ascii="Times New Roman" w:hAnsi="Times New Roman" w:hint="default"/>
      </w:rPr>
    </w:lvl>
    <w:lvl w:ilvl="7" w:tplc="A93CCF0A" w:tentative="1">
      <w:start w:val="1"/>
      <w:numFmt w:val="bullet"/>
      <w:lvlText w:val="-"/>
      <w:lvlJc w:val="left"/>
      <w:pPr>
        <w:tabs>
          <w:tab w:val="num" w:pos="5760"/>
        </w:tabs>
        <w:ind w:left="5760" w:hanging="360"/>
      </w:pPr>
      <w:rPr>
        <w:rFonts w:ascii="Times New Roman" w:hAnsi="Times New Roman" w:hint="default"/>
      </w:rPr>
    </w:lvl>
    <w:lvl w:ilvl="8" w:tplc="3E2441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3364B1"/>
    <w:multiLevelType w:val="hybridMultilevel"/>
    <w:tmpl w:val="2A161552"/>
    <w:lvl w:ilvl="0" w:tplc="5E927AAA">
      <w:start w:val="1"/>
      <w:numFmt w:val="decimal"/>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4FB652E6">
      <w:start w:val="1"/>
      <w:numFmt w:val="lowerLetter"/>
      <w:lvlText w:val="%2"/>
      <w:lvlJc w:val="left"/>
      <w:pPr>
        <w:ind w:left="108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2" w:tplc="A36A9CEC">
      <w:start w:val="1"/>
      <w:numFmt w:val="lowerRoman"/>
      <w:lvlText w:val="%3"/>
      <w:lvlJc w:val="left"/>
      <w:pPr>
        <w:ind w:left="180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3" w:tplc="9BCEA4B4">
      <w:start w:val="1"/>
      <w:numFmt w:val="decimal"/>
      <w:lvlText w:val="%4"/>
      <w:lvlJc w:val="left"/>
      <w:pPr>
        <w:ind w:left="252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4" w:tplc="18F4B39C">
      <w:start w:val="1"/>
      <w:numFmt w:val="lowerLetter"/>
      <w:lvlText w:val="%5"/>
      <w:lvlJc w:val="left"/>
      <w:pPr>
        <w:ind w:left="324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5" w:tplc="E1B8FADA">
      <w:start w:val="1"/>
      <w:numFmt w:val="lowerRoman"/>
      <w:lvlText w:val="%6"/>
      <w:lvlJc w:val="left"/>
      <w:pPr>
        <w:ind w:left="396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6" w:tplc="4344EA56">
      <w:start w:val="1"/>
      <w:numFmt w:val="decimal"/>
      <w:lvlText w:val="%7"/>
      <w:lvlJc w:val="left"/>
      <w:pPr>
        <w:ind w:left="468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7" w:tplc="8C16A364">
      <w:start w:val="1"/>
      <w:numFmt w:val="lowerLetter"/>
      <w:lvlText w:val="%8"/>
      <w:lvlJc w:val="left"/>
      <w:pPr>
        <w:ind w:left="540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8" w:tplc="A9F47ED0">
      <w:start w:val="1"/>
      <w:numFmt w:val="lowerRoman"/>
      <w:lvlText w:val="%9"/>
      <w:lvlJc w:val="left"/>
      <w:pPr>
        <w:ind w:left="612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abstractNum>
  <w:abstractNum w:abstractNumId="9">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5952DC"/>
    <w:multiLevelType w:val="hybridMultilevel"/>
    <w:tmpl w:val="05A632F4"/>
    <w:lvl w:ilvl="0" w:tplc="22209F04">
      <w:start w:val="1"/>
      <w:numFmt w:val="bullet"/>
      <w:lvlText w:val="-"/>
      <w:lvlJc w:val="left"/>
      <w:pPr>
        <w:ind w:left="15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09484A94">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2A68776">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6B6461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1BD66578">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8C6EDA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A71C5EA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05E50E6">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3424A62">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6">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9">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4">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26">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24"/>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num>
  <w:num w:numId="7">
    <w:abstractNumId w:val="18"/>
  </w:num>
  <w:num w:numId="8">
    <w:abstractNumId w:val="6"/>
  </w:num>
  <w:num w:numId="9">
    <w:abstractNumId w:val="5"/>
  </w:num>
  <w:num w:numId="10">
    <w:abstractNumId w:val="19"/>
  </w:num>
  <w:num w:numId="11">
    <w:abstractNumId w:val="26"/>
  </w:num>
  <w:num w:numId="12">
    <w:abstractNumId w:val="22"/>
  </w:num>
  <w:num w:numId="13">
    <w:abstractNumId w:val="29"/>
  </w:num>
  <w:num w:numId="14">
    <w:abstractNumId w:val="12"/>
  </w:num>
  <w:num w:numId="15">
    <w:abstractNumId w:val="27"/>
  </w:num>
  <w:num w:numId="16">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5"/>
  </w:num>
  <w:num w:numId="20">
    <w:abstractNumId w:val="20"/>
  </w:num>
  <w:num w:numId="21">
    <w:abstractNumId w:val="11"/>
  </w:num>
  <w:num w:numId="22">
    <w:abstractNumId w:val="0"/>
  </w:num>
  <w:num w:numId="23">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21"/>
  </w:num>
  <w:num w:numId="27">
    <w:abstractNumId w:val="16"/>
  </w:num>
  <w:num w:numId="28">
    <w:abstractNumId w:val="1"/>
  </w:num>
  <w:num w:numId="29">
    <w:abstractNumId w:val="8"/>
  </w:num>
  <w:num w:numId="30">
    <w:abstractNumId w:val="13"/>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70A8E"/>
    <w:rsid w:val="000800EA"/>
    <w:rsid w:val="00270ADE"/>
    <w:rsid w:val="003104C2"/>
    <w:rsid w:val="00586EFA"/>
    <w:rsid w:val="00626453"/>
    <w:rsid w:val="006437E5"/>
    <w:rsid w:val="007F03D0"/>
    <w:rsid w:val="00801C05"/>
    <w:rsid w:val="0082008F"/>
    <w:rsid w:val="00885D1D"/>
    <w:rsid w:val="00A95CE4"/>
    <w:rsid w:val="00AE6FAF"/>
    <w:rsid w:val="00C86AC0"/>
    <w:rsid w:val="00E0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uiPriority w:val="39"/>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 w:type="table" w:customStyle="1" w:styleId="TableGrid0">
    <w:name w:val="TableGrid"/>
    <w:rsid w:val="00E048D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7</cp:revision>
  <dcterms:created xsi:type="dcterms:W3CDTF">2021-07-31T12:13:00Z</dcterms:created>
  <dcterms:modified xsi:type="dcterms:W3CDTF">2021-09-09T15:21:00Z</dcterms:modified>
</cp:coreProperties>
</file>